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Style w:val="18"/>
          <w:rFonts w:ascii="黑体" w:hAnsi="黑体" w:eastAsia="黑体"/>
          <w:b w:val="0"/>
          <w:spacing w:val="-4"/>
          <w:sz w:val="32"/>
          <w:szCs w:val="32"/>
        </w:rPr>
      </w:pPr>
      <w:r>
        <w:rPr>
          <w:rFonts w:hint="eastAsia" w:ascii="黑体" w:hAnsi="黑体" w:eastAsia="黑体" w:cs="宋体"/>
          <w:b/>
          <w:kern w:val="0"/>
          <w:sz w:val="36"/>
          <w:szCs w:val="36"/>
        </w:rPr>
        <w:t>克孜勒乡贫困户自主创业项目绩效自评报告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8"/>
          <w:rFonts w:ascii="楷体" w:hAnsi="楷体" w:eastAsia="楷体"/>
          <w:spacing w:val="-4"/>
          <w:sz w:val="32"/>
          <w:szCs w:val="32"/>
        </w:rPr>
      </w:pPr>
      <w:r>
        <w:rPr>
          <w:rFonts w:hint="eastAsia" w:eastAsia="仿宋_GB2312"/>
          <w:sz w:val="32"/>
          <w:szCs w:val="32"/>
        </w:rPr>
        <w:t>克孜勒乡政府驻地距县城50公里，乡境地势平坦。辖18个行政村，全乡总人口6295户，30657人。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克孜勒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克孜勒贫困户自主创业为乡政府扶贫项目，通过鼓励有条件的贫困户主动创业，形成创业风气，增加就业岗位，通过产业发展，带动就业脱贫，形成可持续的脱贫成效，增加社会总产出。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英吉沙县克孜勒贫困户自主创业项目预算安排总额为15万元，其中财政资金15万元，自筹资金0万元，2018年实际收到预算资金15万元。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15万元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克孜勒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该项目属于短期项目,由克孜勒人民政府主管项目。实施过程均按照本单位制定的管理制度执行。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克孜勒人民政府制定了英吉沙县克孜勒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克孜勒贫困户自主创业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6BF7"/>
    <w:rsid w:val="000E3D54"/>
    <w:rsid w:val="00104DCA"/>
    <w:rsid w:val="0012208E"/>
    <w:rsid w:val="00135256"/>
    <w:rsid w:val="001A4E1F"/>
    <w:rsid w:val="001A57B9"/>
    <w:rsid w:val="001C3847"/>
    <w:rsid w:val="001F3031"/>
    <w:rsid w:val="00210A26"/>
    <w:rsid w:val="002A2532"/>
    <w:rsid w:val="002A2D76"/>
    <w:rsid w:val="002D5DCF"/>
    <w:rsid w:val="00365250"/>
    <w:rsid w:val="0036624C"/>
    <w:rsid w:val="0037491F"/>
    <w:rsid w:val="00385849"/>
    <w:rsid w:val="003A1EEB"/>
    <w:rsid w:val="004F4389"/>
    <w:rsid w:val="0050167F"/>
    <w:rsid w:val="00514506"/>
    <w:rsid w:val="005162F1"/>
    <w:rsid w:val="00516E80"/>
    <w:rsid w:val="00535153"/>
    <w:rsid w:val="00557276"/>
    <w:rsid w:val="00575CFE"/>
    <w:rsid w:val="00583AFC"/>
    <w:rsid w:val="00592D09"/>
    <w:rsid w:val="005B6592"/>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8D33FC"/>
    <w:rsid w:val="00900D99"/>
    <w:rsid w:val="00922CB9"/>
    <w:rsid w:val="009350F7"/>
    <w:rsid w:val="00974637"/>
    <w:rsid w:val="009B526F"/>
    <w:rsid w:val="009C1AFD"/>
    <w:rsid w:val="00A17FF4"/>
    <w:rsid w:val="00A26421"/>
    <w:rsid w:val="00A4293B"/>
    <w:rsid w:val="00A53133"/>
    <w:rsid w:val="00A83BD5"/>
    <w:rsid w:val="00A977DF"/>
    <w:rsid w:val="00AE6A23"/>
    <w:rsid w:val="00B06CA5"/>
    <w:rsid w:val="00B41F61"/>
    <w:rsid w:val="00B55332"/>
    <w:rsid w:val="00B86E8C"/>
    <w:rsid w:val="00BE1A00"/>
    <w:rsid w:val="00BF44D0"/>
    <w:rsid w:val="00C22CF0"/>
    <w:rsid w:val="00C56C72"/>
    <w:rsid w:val="00C71B89"/>
    <w:rsid w:val="00CA6457"/>
    <w:rsid w:val="00CC6E4D"/>
    <w:rsid w:val="00CE7470"/>
    <w:rsid w:val="00D17F2E"/>
    <w:rsid w:val="00D46194"/>
    <w:rsid w:val="00E01293"/>
    <w:rsid w:val="00E027D1"/>
    <w:rsid w:val="00E769FE"/>
    <w:rsid w:val="00E80F86"/>
    <w:rsid w:val="00EA2CBE"/>
    <w:rsid w:val="00EA78B6"/>
    <w:rsid w:val="00EB5DD6"/>
    <w:rsid w:val="00EB6377"/>
    <w:rsid w:val="00F32108"/>
    <w:rsid w:val="00F32FEE"/>
    <w:rsid w:val="00F53E69"/>
    <w:rsid w:val="067D29CF"/>
    <w:rsid w:val="09F141FA"/>
    <w:rsid w:val="186F052F"/>
    <w:rsid w:val="284177E2"/>
    <w:rsid w:val="2AE40F6B"/>
    <w:rsid w:val="2DB62792"/>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9E723-3F1D-41EC-B7E2-6DDEAAFB342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216</Words>
  <Characters>1237</Characters>
  <Lines>10</Lines>
  <Paragraphs>2</Paragraphs>
  <TotalTime>54</TotalTime>
  <ScaleCrop>false</ScaleCrop>
  <LinksUpToDate>false</LinksUpToDate>
  <CharactersWithSpaces>1451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2019-09-17T02:30:56Z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